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639F16AC" w:rsidR="00106900" w:rsidRPr="00EA348D" w:rsidRDefault="00F65AB0" w:rsidP="00EA348D">
      <w:pPr>
        <w:spacing w:line="360" w:lineRule="auto"/>
        <w:jc w:val="center"/>
        <w:rPr>
          <w:rFonts w:ascii="Times New Roman" w:hAnsi="Times New Roman" w:cs="Times New Roman"/>
          <w:sz w:val="24"/>
          <w:szCs w:val="24"/>
        </w:rPr>
      </w:pPr>
      <w:r w:rsidRPr="00EA348D">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70"/>
        <w:gridCol w:w="3440"/>
      </w:tblGrid>
      <w:tr w:rsidR="00EA348D" w:rsidRPr="00EA348D" w14:paraId="51335FA7" w14:textId="77777777" w:rsidTr="00A431DE">
        <w:trPr>
          <w:trHeight w:val="1075"/>
        </w:trPr>
        <w:tc>
          <w:tcPr>
            <w:tcW w:w="3062" w:type="dxa"/>
          </w:tcPr>
          <w:p w14:paraId="386D6331" w14:textId="0BDA3FE5" w:rsidR="008B4488" w:rsidRPr="00EA348D" w:rsidRDefault="00F65AB0" w:rsidP="00EA348D">
            <w:pPr>
              <w:spacing w:line="360" w:lineRule="auto"/>
              <w:rPr>
                <w:rFonts w:ascii="Times New Roman" w:hAnsi="Times New Roman" w:cs="Times New Roman"/>
                <w:b/>
                <w:bCs/>
              </w:rPr>
            </w:pPr>
            <w:r w:rsidRPr="00EA348D">
              <w:rPr>
                <w:rFonts w:ascii="Times New Roman" w:hAnsi="Times New Roman" w:cs="Times New Roman"/>
                <w:b/>
                <w:bCs/>
              </w:rPr>
              <w:t>Article Nu</w:t>
            </w:r>
            <w:r w:rsidR="00AF6633" w:rsidRPr="00EA348D">
              <w:rPr>
                <w:rFonts w:ascii="Times New Roman" w:hAnsi="Times New Roman" w:cs="Times New Roman"/>
                <w:b/>
                <w:bCs/>
              </w:rPr>
              <w:t>mber:</w:t>
            </w:r>
          </w:p>
          <w:p w14:paraId="3DEDC094" w14:textId="5C6C162B" w:rsidR="005D7FCF" w:rsidRPr="00EA348D" w:rsidRDefault="00926F8D" w:rsidP="00EA348D">
            <w:pPr>
              <w:spacing w:line="360" w:lineRule="auto"/>
              <w:rPr>
                <w:rFonts w:ascii="Times New Roman" w:hAnsi="Times New Roman" w:cs="Times New Roman"/>
              </w:rPr>
            </w:pPr>
            <w:r w:rsidRPr="00EA348D">
              <w:rPr>
                <w:rFonts w:ascii="Times New Roman" w:hAnsi="Times New Roman" w:cs="Times New Roman"/>
              </w:rPr>
              <w:t>JMSA-25</w:t>
            </w:r>
            <w:r w:rsidR="00A431DE" w:rsidRPr="00EA348D">
              <w:rPr>
                <w:rFonts w:ascii="Times New Roman" w:hAnsi="Times New Roman" w:cs="Times New Roman"/>
              </w:rPr>
              <w:t>21</w:t>
            </w:r>
          </w:p>
        </w:tc>
        <w:tc>
          <w:tcPr>
            <w:tcW w:w="3670" w:type="dxa"/>
          </w:tcPr>
          <w:p w14:paraId="1388ED2E" w14:textId="3A97C9C4" w:rsidR="00A431DE" w:rsidRPr="00EA348D" w:rsidRDefault="00A431DE" w:rsidP="00EA348D">
            <w:pPr>
              <w:autoSpaceDE w:val="0"/>
              <w:autoSpaceDN w:val="0"/>
              <w:adjustRightInd w:val="0"/>
              <w:spacing w:after="0" w:line="360" w:lineRule="auto"/>
              <w:rPr>
                <w:rFonts w:ascii="Times New Roman" w:hAnsi="Times New Roman" w:cs="Times New Roman"/>
                <w:b/>
                <w:bCs/>
                <w:lang w:val="en-GB"/>
              </w:rPr>
            </w:pPr>
            <w:r w:rsidRPr="00EA348D">
              <w:rPr>
                <w:rFonts w:ascii="Times New Roman" w:hAnsi="Times New Roman" w:cs="Times New Roman"/>
                <w:b/>
                <w:bCs/>
                <w:lang w:val="en-GB"/>
              </w:rPr>
              <w:t>Author Name</w:t>
            </w:r>
          </w:p>
          <w:p w14:paraId="0E0051C1" w14:textId="0B1FB51F" w:rsidR="00A431DE" w:rsidRPr="00EA348D" w:rsidRDefault="00A431DE" w:rsidP="00EA348D">
            <w:pPr>
              <w:autoSpaceDE w:val="0"/>
              <w:autoSpaceDN w:val="0"/>
              <w:adjustRightInd w:val="0"/>
              <w:spacing w:after="0" w:line="360" w:lineRule="auto"/>
              <w:rPr>
                <w:rFonts w:ascii="Times New Roman" w:hAnsi="Times New Roman" w:cs="Times New Roman"/>
                <w:lang w:val="en-GB"/>
              </w:rPr>
            </w:pPr>
            <w:r w:rsidRPr="00EA348D">
              <w:rPr>
                <w:rFonts w:ascii="Times New Roman" w:hAnsi="Times New Roman" w:cs="Times New Roman"/>
                <w:shd w:val="clear" w:color="auto" w:fill="F9F9F9"/>
              </w:rPr>
              <w:t>Costa Vera</w:t>
            </w:r>
          </w:p>
        </w:tc>
        <w:tc>
          <w:tcPr>
            <w:tcW w:w="3440" w:type="dxa"/>
          </w:tcPr>
          <w:p w14:paraId="3D4D1535" w14:textId="568D6DBC" w:rsidR="008B4488" w:rsidRPr="00EA348D" w:rsidRDefault="008B4488" w:rsidP="00EA348D">
            <w:pPr>
              <w:spacing w:line="360" w:lineRule="auto"/>
              <w:rPr>
                <w:rFonts w:ascii="Times New Roman" w:hAnsi="Times New Roman" w:cs="Times New Roman"/>
              </w:rPr>
            </w:pPr>
          </w:p>
        </w:tc>
      </w:tr>
      <w:tr w:rsidR="00EA348D" w:rsidRPr="00EA348D" w14:paraId="1E818F0A" w14:textId="77777777" w:rsidTr="00A431DE">
        <w:trPr>
          <w:trHeight w:val="413"/>
        </w:trPr>
        <w:tc>
          <w:tcPr>
            <w:tcW w:w="3062" w:type="dxa"/>
          </w:tcPr>
          <w:p w14:paraId="3AE97BDC" w14:textId="77777777" w:rsidR="008B4488" w:rsidRPr="00EA348D" w:rsidRDefault="00AF6633" w:rsidP="00EA348D">
            <w:pPr>
              <w:spacing w:line="360" w:lineRule="auto"/>
              <w:ind w:left="360"/>
              <w:jc w:val="center"/>
              <w:rPr>
                <w:rFonts w:ascii="Times New Roman" w:hAnsi="Times New Roman" w:cs="Times New Roman"/>
              </w:rPr>
            </w:pPr>
            <w:r w:rsidRPr="00EA348D">
              <w:rPr>
                <w:rFonts w:ascii="Times New Roman" w:hAnsi="Times New Roman" w:cs="Times New Roman"/>
              </w:rPr>
              <w:t>Accept: 1</w:t>
            </w:r>
          </w:p>
        </w:tc>
        <w:tc>
          <w:tcPr>
            <w:tcW w:w="3670" w:type="dxa"/>
          </w:tcPr>
          <w:p w14:paraId="2A4179DF" w14:textId="3707CEA3" w:rsidR="008B4488" w:rsidRPr="00EA348D" w:rsidRDefault="00AF6633" w:rsidP="00EA348D">
            <w:pPr>
              <w:pStyle w:val="ListParagraph"/>
              <w:numPr>
                <w:ilvl w:val="0"/>
                <w:numId w:val="5"/>
              </w:numPr>
              <w:spacing w:line="360" w:lineRule="auto"/>
              <w:rPr>
                <w:rFonts w:ascii="Times New Roman" w:hAnsi="Times New Roman" w:cs="Times New Roman"/>
                <w:b/>
                <w:bCs/>
              </w:rPr>
            </w:pPr>
            <w:r w:rsidRPr="00EA348D">
              <w:rPr>
                <w:rFonts w:ascii="Times New Roman" w:hAnsi="Times New Roman" w:cs="Times New Roman"/>
                <w:b/>
                <w:bCs/>
              </w:rPr>
              <w:t>Minor Revision: 2</w:t>
            </w:r>
          </w:p>
        </w:tc>
        <w:tc>
          <w:tcPr>
            <w:tcW w:w="3440" w:type="dxa"/>
          </w:tcPr>
          <w:p w14:paraId="2CED1669" w14:textId="77777777" w:rsidR="008B4488" w:rsidRPr="00EA348D" w:rsidRDefault="00AF6633" w:rsidP="00EA348D">
            <w:pPr>
              <w:spacing w:line="360" w:lineRule="auto"/>
              <w:jc w:val="center"/>
              <w:rPr>
                <w:rFonts w:ascii="Times New Roman" w:hAnsi="Times New Roman" w:cs="Times New Roman"/>
              </w:rPr>
            </w:pPr>
            <w:r w:rsidRPr="00EA348D">
              <w:rPr>
                <w:rFonts w:ascii="Times New Roman" w:hAnsi="Times New Roman" w:cs="Times New Roman"/>
              </w:rPr>
              <w:t>Major Revision: 3</w:t>
            </w:r>
          </w:p>
        </w:tc>
      </w:tr>
      <w:tr w:rsidR="00EA348D" w:rsidRPr="00EA348D" w14:paraId="12B3DCF4" w14:textId="77777777" w:rsidTr="00A431DE">
        <w:trPr>
          <w:trHeight w:val="440"/>
        </w:trPr>
        <w:tc>
          <w:tcPr>
            <w:tcW w:w="3062" w:type="dxa"/>
          </w:tcPr>
          <w:p w14:paraId="6B5944C0" w14:textId="0D7AEDD4" w:rsidR="00AF6633" w:rsidRPr="00EA348D" w:rsidRDefault="00AF6633" w:rsidP="00EA348D">
            <w:pPr>
              <w:spacing w:line="360" w:lineRule="auto"/>
              <w:jc w:val="center"/>
              <w:rPr>
                <w:rFonts w:ascii="Times New Roman" w:hAnsi="Times New Roman" w:cs="Times New Roman"/>
              </w:rPr>
            </w:pPr>
            <w:r w:rsidRPr="00EA348D">
              <w:rPr>
                <w:rFonts w:ascii="Times New Roman" w:hAnsi="Times New Roman" w:cs="Times New Roman"/>
              </w:rPr>
              <w:t>Reject: 4</w:t>
            </w:r>
          </w:p>
        </w:tc>
        <w:tc>
          <w:tcPr>
            <w:tcW w:w="3670" w:type="dxa"/>
          </w:tcPr>
          <w:p w14:paraId="5AAF7CF3" w14:textId="40029F47" w:rsidR="00AF6633" w:rsidRPr="00EA348D" w:rsidRDefault="00AF6633" w:rsidP="00EA348D">
            <w:pPr>
              <w:spacing w:line="360" w:lineRule="auto"/>
              <w:jc w:val="center"/>
              <w:rPr>
                <w:rFonts w:ascii="Times New Roman" w:hAnsi="Times New Roman" w:cs="Times New Roman"/>
              </w:rPr>
            </w:pPr>
            <w:r w:rsidRPr="00EA348D">
              <w:rPr>
                <w:rFonts w:ascii="Times New Roman" w:hAnsi="Times New Roman" w:cs="Times New Roman"/>
              </w:rPr>
              <w:t>Re-revision: 5</w:t>
            </w:r>
          </w:p>
        </w:tc>
        <w:tc>
          <w:tcPr>
            <w:tcW w:w="3440" w:type="dxa"/>
          </w:tcPr>
          <w:p w14:paraId="19595238" w14:textId="77777777" w:rsidR="00AF6633" w:rsidRPr="00EA348D" w:rsidRDefault="00AF6633" w:rsidP="00EA348D">
            <w:pPr>
              <w:spacing w:line="360" w:lineRule="auto"/>
              <w:jc w:val="center"/>
              <w:rPr>
                <w:rFonts w:ascii="Times New Roman" w:hAnsi="Times New Roman" w:cs="Times New Roman"/>
              </w:rPr>
            </w:pPr>
            <w:r w:rsidRPr="00EA348D">
              <w:rPr>
                <w:rFonts w:ascii="Times New Roman" w:hAnsi="Times New Roman" w:cs="Times New Roman"/>
              </w:rPr>
              <w:t>Poor Quality: 6</w:t>
            </w:r>
          </w:p>
        </w:tc>
      </w:tr>
      <w:tr w:rsidR="00EA348D" w:rsidRPr="00EA348D" w14:paraId="1EE1E661" w14:textId="77777777" w:rsidTr="003B2769">
        <w:trPr>
          <w:trHeight w:val="2275"/>
        </w:trPr>
        <w:tc>
          <w:tcPr>
            <w:tcW w:w="10172" w:type="dxa"/>
            <w:gridSpan w:val="3"/>
          </w:tcPr>
          <w:p w14:paraId="174B5450" w14:textId="41A5C999" w:rsidR="00EA348D" w:rsidRPr="00EA348D" w:rsidRDefault="00281F2B" w:rsidP="00EA348D">
            <w:pPr>
              <w:pStyle w:val="Heading3"/>
              <w:shd w:val="clear" w:color="auto" w:fill="FFFFFF"/>
              <w:spacing w:before="0" w:beforeAutospacing="0" w:after="120" w:afterAutospacing="0" w:line="360" w:lineRule="auto"/>
              <w:jc w:val="center"/>
              <w:rPr>
                <w:rFonts w:eastAsiaTheme="minorEastAsia"/>
                <w:sz w:val="30"/>
                <w:szCs w:val="30"/>
                <w:shd w:val="clear" w:color="auto" w:fill="F9F9F9"/>
                <w:lang w:val="en-US" w:eastAsia="en-US"/>
              </w:rPr>
            </w:pPr>
            <w:hyperlink r:id="rId7" w:tgtFrame="_blank" w:history="1">
              <w:r w:rsidR="00A431DE" w:rsidRPr="00EA348D">
                <w:rPr>
                  <w:rFonts w:eastAsiaTheme="minorEastAsia"/>
                  <w:sz w:val="30"/>
                  <w:szCs w:val="30"/>
                  <w:shd w:val="clear" w:color="auto" w:fill="F9F9F9"/>
                  <w:lang w:val="en-US" w:eastAsia="en-US"/>
                </w:rPr>
                <w:t>Effect of ethanol addition on the drainage time of aqueous/ethanol NFC suspensions and on barrier and mechanical properties of the produced films</w:t>
              </w:r>
            </w:hyperlink>
          </w:p>
          <w:p w14:paraId="78587BA4" w14:textId="77777777" w:rsidR="00986E89" w:rsidRDefault="00EA348D" w:rsidP="00EA348D">
            <w:pPr>
              <w:spacing w:line="360" w:lineRule="auto"/>
              <w:jc w:val="both"/>
              <w:rPr>
                <w:rFonts w:ascii="Times New Roman" w:hAnsi="Times New Roman" w:cs="Times New Roman"/>
                <w:sz w:val="20"/>
                <w:szCs w:val="20"/>
                <w:shd w:val="clear" w:color="auto" w:fill="F9F9F9"/>
              </w:rPr>
            </w:pPr>
            <w:r w:rsidRPr="00EA348D">
              <w:rPr>
                <w:rFonts w:ascii="Times New Roman" w:hAnsi="Times New Roman" w:cs="Times New Roman"/>
                <w:sz w:val="20"/>
                <w:szCs w:val="20"/>
                <w:shd w:val="clear" w:color="auto" w:fill="F9F9F9"/>
              </w:rPr>
              <w:t xml:space="preserve">In this submission, the authors examine films manufactured from ethanol suspensions through vacuum filtration at a constant absolute pressure. The resulting films were then tested by the authors for mechanical and optical performance and water vapor barrier properties. The authors find that filtrating time decreases drastically with the increase of ethanol content. </w:t>
            </w:r>
          </w:p>
          <w:p w14:paraId="7F83224C" w14:textId="35D0039A" w:rsidR="00A431DE" w:rsidRPr="00EA348D" w:rsidRDefault="00EA348D" w:rsidP="00EA348D">
            <w:pPr>
              <w:spacing w:line="360" w:lineRule="auto"/>
              <w:jc w:val="both"/>
              <w:rPr>
                <w:rFonts w:ascii="Times New Roman" w:hAnsi="Times New Roman" w:cs="Times New Roman"/>
                <w:sz w:val="20"/>
                <w:szCs w:val="20"/>
                <w:shd w:val="clear" w:color="auto" w:fill="F9F9F9"/>
              </w:rPr>
            </w:pPr>
            <w:r w:rsidRPr="00EA348D">
              <w:rPr>
                <w:rFonts w:ascii="Times New Roman" w:hAnsi="Times New Roman" w:cs="Times New Roman"/>
                <w:sz w:val="20"/>
                <w:szCs w:val="20"/>
                <w:shd w:val="clear" w:color="auto" w:fill="F9F9F9"/>
              </w:rPr>
              <w:t xml:space="preserve">The authors find that the mechanical performance of standard dried films was not affected by increasing ethanol content 17 despite the global porosity increase from 18.8% to 31.3%. </w:t>
            </w:r>
            <w:r w:rsidR="00986E89">
              <w:rPr>
                <w:rFonts w:ascii="Times New Roman" w:hAnsi="Times New Roman" w:cs="Times New Roman"/>
                <w:sz w:val="20"/>
                <w:szCs w:val="20"/>
                <w:shd w:val="clear" w:color="auto" w:fill="F9F9F9"/>
              </w:rPr>
              <w:t>We</w:t>
            </w:r>
            <w:r w:rsidRPr="00EA348D">
              <w:rPr>
                <w:rFonts w:ascii="Times New Roman" w:hAnsi="Times New Roman" w:cs="Times New Roman"/>
                <w:sz w:val="20"/>
                <w:szCs w:val="20"/>
                <w:shd w:val="clear" w:color="auto" w:fill="F9F9F9"/>
              </w:rPr>
              <w:t xml:space="preserve"> find this manuscript to be of interest to researchers on films as well as readers of this journal. As such, </w:t>
            </w:r>
            <w:r w:rsidR="004E1764">
              <w:rPr>
                <w:rFonts w:ascii="Times New Roman" w:hAnsi="Times New Roman" w:cs="Times New Roman"/>
                <w:sz w:val="20"/>
                <w:szCs w:val="20"/>
                <w:shd w:val="clear" w:color="auto" w:fill="F9F9F9"/>
              </w:rPr>
              <w:t>we</w:t>
            </w:r>
            <w:r w:rsidR="00986E89">
              <w:rPr>
                <w:rFonts w:ascii="Times New Roman" w:hAnsi="Times New Roman" w:cs="Times New Roman"/>
                <w:sz w:val="20"/>
                <w:szCs w:val="20"/>
                <w:shd w:val="clear" w:color="auto" w:fill="F9F9F9"/>
              </w:rPr>
              <w:t xml:space="preserve"> are</w:t>
            </w:r>
            <w:r w:rsidRPr="00EA348D">
              <w:rPr>
                <w:rFonts w:ascii="Times New Roman" w:hAnsi="Times New Roman" w:cs="Times New Roman"/>
                <w:sz w:val="20"/>
                <w:szCs w:val="20"/>
                <w:shd w:val="clear" w:color="auto" w:fill="F9F9F9"/>
              </w:rPr>
              <w:t xml:space="preserve"> moderately in favor of publication with a few minor but essential revisions. In particular, there has been much work on assessing the mechanical and optical performance of polymers based on processing/synthesis conditions, which should be mentioned: ACS Applied Materials &amp; Interfaces, 2, 1594-1600 (2010) Advanced Materials, 30, 1804602 (2018) In particular, these prior works also showed that film properties can be modulated based on their processing conditions, which should be noted in the next revision</w:t>
            </w:r>
            <w:r w:rsidR="00B501AE">
              <w:rPr>
                <w:rFonts w:ascii="Times New Roman" w:hAnsi="Times New Roman" w:cs="Times New Roman"/>
                <w:sz w:val="20"/>
                <w:szCs w:val="20"/>
                <w:shd w:val="clear" w:color="auto" w:fill="F9F9F9"/>
              </w:rPr>
              <w:t>.</w:t>
            </w:r>
          </w:p>
          <w:p w14:paraId="6D6C319C" w14:textId="02E71607" w:rsidR="007B4727" w:rsidRPr="00EA348D" w:rsidRDefault="007B4727" w:rsidP="00EA348D">
            <w:pPr>
              <w:spacing w:line="360" w:lineRule="auto"/>
              <w:rPr>
                <w:rFonts w:ascii="Times New Roman" w:hAnsi="Times New Roman" w:cs="Times New Roman"/>
                <w:b/>
                <w:bCs/>
                <w:sz w:val="24"/>
                <w:szCs w:val="24"/>
                <w:shd w:val="clear" w:color="auto" w:fill="F9F9F9"/>
              </w:rPr>
            </w:pPr>
            <w:r w:rsidRPr="00EA348D">
              <w:rPr>
                <w:rFonts w:ascii="Times New Roman" w:hAnsi="Times New Roman" w:cs="Times New Roman"/>
                <w:b/>
                <w:bCs/>
                <w:sz w:val="24"/>
                <w:szCs w:val="24"/>
                <w:shd w:val="clear" w:color="auto" w:fill="F9F9F9"/>
              </w:rPr>
              <w:t xml:space="preserve">Introduction: </w:t>
            </w:r>
          </w:p>
          <w:p w14:paraId="7FEAB661" w14:textId="77777777" w:rsidR="00B501AE" w:rsidRDefault="00EA348D" w:rsidP="00EA348D">
            <w:pPr>
              <w:spacing w:line="360" w:lineRule="auto"/>
              <w:rPr>
                <w:rFonts w:ascii="Times New Roman" w:hAnsi="Times New Roman" w:cs="Times New Roman"/>
                <w:sz w:val="20"/>
                <w:szCs w:val="20"/>
                <w:shd w:val="clear" w:color="auto" w:fill="F9F9F9"/>
              </w:rPr>
            </w:pPr>
            <w:r w:rsidRPr="00EA348D">
              <w:rPr>
                <w:rFonts w:ascii="Times New Roman" w:hAnsi="Times New Roman" w:cs="Times New Roman"/>
                <w:sz w:val="20"/>
                <w:szCs w:val="20"/>
                <w:shd w:val="clear" w:color="auto" w:fill="F9F9F9"/>
              </w:rPr>
              <w:t>In the introduction part, a first paragraph is needed on the importance of nanomaterials and their applications. The authors should use these references in this part:</w:t>
            </w:r>
          </w:p>
          <w:p w14:paraId="1566A9F6" w14:textId="77777777" w:rsidR="00B501AE" w:rsidRDefault="00EA348D" w:rsidP="00EA348D">
            <w:pPr>
              <w:spacing w:line="360" w:lineRule="auto"/>
              <w:rPr>
                <w:rFonts w:ascii="Times New Roman" w:hAnsi="Times New Roman" w:cs="Times New Roman"/>
                <w:sz w:val="20"/>
                <w:szCs w:val="20"/>
                <w:shd w:val="clear" w:color="auto" w:fill="F9F9F9"/>
              </w:rPr>
            </w:pPr>
            <w:r w:rsidRPr="00EA348D">
              <w:rPr>
                <w:rFonts w:ascii="Times New Roman" w:hAnsi="Times New Roman" w:cs="Times New Roman"/>
                <w:sz w:val="20"/>
                <w:szCs w:val="20"/>
                <w:shd w:val="clear" w:color="auto" w:fill="F9F9F9"/>
              </w:rPr>
              <w:t xml:space="preserve">a) 10.1007/s12274-019-2438-0 </w:t>
            </w:r>
          </w:p>
          <w:p w14:paraId="093E5681" w14:textId="77777777" w:rsidR="00B501AE" w:rsidRDefault="00EA348D" w:rsidP="00EA348D">
            <w:pPr>
              <w:spacing w:line="360" w:lineRule="auto"/>
              <w:rPr>
                <w:rFonts w:ascii="Times New Roman" w:hAnsi="Times New Roman" w:cs="Times New Roman"/>
                <w:sz w:val="20"/>
                <w:szCs w:val="20"/>
                <w:shd w:val="clear" w:color="auto" w:fill="F9F9F9"/>
              </w:rPr>
            </w:pPr>
            <w:r w:rsidRPr="00EA348D">
              <w:rPr>
                <w:rFonts w:ascii="Times New Roman" w:hAnsi="Times New Roman" w:cs="Times New Roman"/>
                <w:sz w:val="20"/>
                <w:szCs w:val="20"/>
                <w:shd w:val="clear" w:color="auto" w:fill="F9F9F9"/>
              </w:rPr>
              <w:t>b) 10.1016/j.ceramint.2014.07.039</w:t>
            </w:r>
          </w:p>
          <w:p w14:paraId="73A63A0D" w14:textId="77777777" w:rsidR="00B501AE" w:rsidRDefault="00EA348D" w:rsidP="00EA348D">
            <w:pPr>
              <w:spacing w:line="360" w:lineRule="auto"/>
              <w:rPr>
                <w:rFonts w:ascii="Times New Roman" w:hAnsi="Times New Roman" w:cs="Times New Roman"/>
                <w:sz w:val="20"/>
                <w:szCs w:val="20"/>
                <w:shd w:val="clear" w:color="auto" w:fill="F9F9F9"/>
              </w:rPr>
            </w:pPr>
            <w:r w:rsidRPr="00EA348D">
              <w:rPr>
                <w:rFonts w:ascii="Times New Roman" w:hAnsi="Times New Roman" w:cs="Times New Roman"/>
                <w:sz w:val="20"/>
                <w:szCs w:val="20"/>
                <w:shd w:val="clear" w:color="auto" w:fill="F9F9F9"/>
              </w:rPr>
              <w:t xml:space="preserve">c) 10.1016/j.carbpol.2018.04.063 </w:t>
            </w:r>
          </w:p>
          <w:p w14:paraId="1613DFA6" w14:textId="278D5297" w:rsidR="00AC6BD7" w:rsidRPr="00EA348D" w:rsidRDefault="00EA348D" w:rsidP="00EA348D">
            <w:pPr>
              <w:spacing w:line="360" w:lineRule="auto"/>
              <w:rPr>
                <w:rFonts w:ascii="Times New Roman" w:hAnsi="Times New Roman" w:cs="Times New Roman"/>
                <w:b/>
                <w:bCs/>
                <w:sz w:val="24"/>
                <w:szCs w:val="24"/>
                <w:shd w:val="clear" w:color="auto" w:fill="F9F9F9"/>
              </w:rPr>
            </w:pPr>
            <w:r w:rsidRPr="00EA348D">
              <w:rPr>
                <w:rFonts w:ascii="Times New Roman" w:hAnsi="Times New Roman" w:cs="Times New Roman"/>
                <w:sz w:val="20"/>
                <w:szCs w:val="20"/>
                <w:shd w:val="clear" w:color="auto" w:fill="F9F9F9"/>
              </w:rPr>
              <w:t>d) http://jmatpro.iaun.ac.ir/article_578270.html</w:t>
            </w:r>
          </w:p>
          <w:p w14:paraId="73D72A28" w14:textId="77777777" w:rsidR="00B501AE" w:rsidRDefault="007B4727" w:rsidP="00EA348D">
            <w:pPr>
              <w:spacing w:line="360" w:lineRule="auto"/>
              <w:rPr>
                <w:rFonts w:ascii="Times New Roman" w:hAnsi="Times New Roman" w:cs="Times New Roman"/>
                <w:sz w:val="20"/>
                <w:szCs w:val="20"/>
              </w:rPr>
            </w:pPr>
            <w:r w:rsidRPr="00EA348D">
              <w:rPr>
                <w:rFonts w:ascii="Times New Roman" w:hAnsi="Times New Roman" w:cs="Times New Roman"/>
                <w:b/>
                <w:bCs/>
                <w:sz w:val="24"/>
                <w:szCs w:val="24"/>
                <w:shd w:val="clear" w:color="auto" w:fill="F9F9F9"/>
              </w:rPr>
              <w:t>Methodology</w:t>
            </w:r>
            <w:r w:rsidR="00AD3141" w:rsidRPr="00EA348D">
              <w:rPr>
                <w:rFonts w:ascii="Times New Roman" w:hAnsi="Times New Roman" w:cs="Times New Roman"/>
                <w:b/>
                <w:bCs/>
                <w:sz w:val="24"/>
                <w:szCs w:val="24"/>
                <w:shd w:val="clear" w:color="auto" w:fill="F9F9F9"/>
              </w:rPr>
              <w:t>:</w:t>
            </w:r>
            <w:r w:rsidR="00EA348D" w:rsidRPr="00EA348D">
              <w:rPr>
                <w:rFonts w:ascii="Times New Roman" w:hAnsi="Times New Roman" w:cs="Times New Roman"/>
                <w:sz w:val="20"/>
                <w:szCs w:val="20"/>
              </w:rPr>
              <w:br/>
              <w:t xml:space="preserve">1) in "The NFC limiting viscosity [η] " change [] to (). </w:t>
            </w:r>
          </w:p>
          <w:p w14:paraId="6EC35E1C" w14:textId="20792649" w:rsidR="00AC6BD7" w:rsidRPr="00EA348D" w:rsidRDefault="00EA348D" w:rsidP="00EA348D">
            <w:pPr>
              <w:spacing w:line="360" w:lineRule="auto"/>
              <w:rPr>
                <w:rFonts w:ascii="Times New Roman" w:hAnsi="Times New Roman" w:cs="Times New Roman"/>
                <w:b/>
                <w:bCs/>
                <w:sz w:val="24"/>
                <w:szCs w:val="24"/>
                <w:shd w:val="clear" w:color="auto" w:fill="F9F9F9"/>
              </w:rPr>
            </w:pPr>
            <w:r w:rsidRPr="00EA348D">
              <w:rPr>
                <w:rFonts w:ascii="Times New Roman" w:hAnsi="Times New Roman" w:cs="Times New Roman"/>
                <w:sz w:val="20"/>
                <w:szCs w:val="20"/>
              </w:rPr>
              <w:lastRenderedPageBreak/>
              <w:t>2) Eq.1 has an extra parenthesis; please remove them</w:t>
            </w:r>
            <w:r w:rsidR="00B501AE">
              <w:rPr>
                <w:rFonts w:ascii="Times New Roman" w:hAnsi="Times New Roman" w:cs="Times New Roman"/>
                <w:sz w:val="20"/>
                <w:szCs w:val="20"/>
              </w:rPr>
              <w:t>.</w:t>
            </w:r>
          </w:p>
          <w:p w14:paraId="514C11C5" w14:textId="19DBAA81" w:rsidR="00AC6BD7" w:rsidRPr="00EA348D" w:rsidRDefault="007B4727" w:rsidP="00EA348D">
            <w:pPr>
              <w:spacing w:line="360" w:lineRule="auto"/>
              <w:rPr>
                <w:rFonts w:ascii="Times New Roman" w:hAnsi="Times New Roman" w:cs="Times New Roman"/>
                <w:b/>
                <w:bCs/>
                <w:sz w:val="24"/>
                <w:szCs w:val="24"/>
                <w:shd w:val="clear" w:color="auto" w:fill="F9F9F9"/>
              </w:rPr>
            </w:pPr>
            <w:r w:rsidRPr="00EA348D">
              <w:rPr>
                <w:rFonts w:ascii="Times New Roman" w:hAnsi="Times New Roman" w:cs="Times New Roman"/>
                <w:b/>
                <w:bCs/>
                <w:sz w:val="24"/>
                <w:szCs w:val="24"/>
                <w:shd w:val="clear" w:color="auto" w:fill="F9F9F9"/>
              </w:rPr>
              <w:t>Discussion</w:t>
            </w:r>
            <w:r w:rsidR="00AD3141" w:rsidRPr="00EA348D">
              <w:rPr>
                <w:rFonts w:ascii="Times New Roman" w:hAnsi="Times New Roman" w:cs="Times New Roman"/>
                <w:b/>
                <w:bCs/>
                <w:sz w:val="24"/>
                <w:szCs w:val="24"/>
                <w:shd w:val="clear" w:color="auto" w:fill="F9F9F9"/>
              </w:rPr>
              <w:t>:</w:t>
            </w:r>
            <w:r w:rsidR="00EA348D" w:rsidRPr="00EA348D">
              <w:rPr>
                <w:rFonts w:ascii="Times New Roman" w:hAnsi="Times New Roman" w:cs="Times New Roman"/>
                <w:sz w:val="20"/>
                <w:szCs w:val="20"/>
              </w:rPr>
              <w:br/>
              <w:t>Before the conclusion part, please add a comprehensive table to compare your work with the previously reported documents in this field. What are the main advantages of your results?</w:t>
            </w:r>
            <w:r w:rsidR="00B501AE">
              <w:rPr>
                <w:rFonts w:ascii="Times New Roman" w:hAnsi="Times New Roman" w:cs="Times New Roman"/>
                <w:sz w:val="20"/>
                <w:szCs w:val="20"/>
              </w:rPr>
              <w:t xml:space="preserve"> Please update accordingly.</w:t>
            </w:r>
          </w:p>
          <w:p w14:paraId="701DA0BC" w14:textId="759D1828" w:rsidR="00AC6BD7" w:rsidRPr="00EA348D" w:rsidRDefault="007B4727" w:rsidP="00EA348D">
            <w:pPr>
              <w:spacing w:line="360" w:lineRule="auto"/>
              <w:rPr>
                <w:rFonts w:ascii="Times New Roman" w:hAnsi="Times New Roman" w:cs="Times New Roman"/>
                <w:b/>
                <w:bCs/>
                <w:sz w:val="24"/>
                <w:szCs w:val="24"/>
                <w:shd w:val="clear" w:color="auto" w:fill="F9F9F9"/>
              </w:rPr>
            </w:pPr>
            <w:r w:rsidRPr="00EA348D">
              <w:rPr>
                <w:rFonts w:ascii="Times New Roman" w:hAnsi="Times New Roman" w:cs="Times New Roman"/>
                <w:b/>
                <w:bCs/>
                <w:sz w:val="24"/>
                <w:szCs w:val="24"/>
                <w:shd w:val="clear" w:color="auto" w:fill="F9F9F9"/>
              </w:rPr>
              <w:t>References</w:t>
            </w:r>
            <w:r w:rsidR="00AC6BD7" w:rsidRPr="00EA348D">
              <w:rPr>
                <w:rFonts w:ascii="Times New Roman" w:hAnsi="Times New Roman" w:cs="Times New Roman"/>
                <w:b/>
                <w:bCs/>
                <w:sz w:val="24"/>
                <w:szCs w:val="24"/>
                <w:shd w:val="clear" w:color="auto" w:fill="F9F9F9"/>
              </w:rPr>
              <w:t>:</w:t>
            </w:r>
            <w:r w:rsidR="00EA348D" w:rsidRPr="00EA348D">
              <w:rPr>
                <w:rFonts w:ascii="Times New Roman" w:hAnsi="Times New Roman" w:cs="Times New Roman"/>
                <w:sz w:val="20"/>
                <w:szCs w:val="20"/>
              </w:rPr>
              <w:br/>
            </w:r>
            <w:r w:rsidR="00B501AE">
              <w:rPr>
                <w:rFonts w:ascii="Times New Roman" w:hAnsi="Times New Roman" w:cs="Times New Roman"/>
                <w:sz w:val="20"/>
                <w:szCs w:val="20"/>
              </w:rPr>
              <w:t>We</w:t>
            </w:r>
            <w:r w:rsidR="00EA348D" w:rsidRPr="00EA348D">
              <w:rPr>
                <w:rFonts w:ascii="Times New Roman" w:hAnsi="Times New Roman" w:cs="Times New Roman"/>
                <w:sz w:val="20"/>
                <w:szCs w:val="20"/>
              </w:rPr>
              <w:t xml:space="preserve"> think that the authors could increase the references used in the methodology, for example. Because few references were cited for this study.</w:t>
            </w:r>
          </w:p>
          <w:p w14:paraId="387941E6" w14:textId="68E70885" w:rsidR="00105782" w:rsidRPr="00EA348D" w:rsidRDefault="007B4727" w:rsidP="00EA348D">
            <w:pPr>
              <w:spacing w:line="360" w:lineRule="auto"/>
              <w:rPr>
                <w:rFonts w:ascii="Times New Roman" w:hAnsi="Times New Roman" w:cs="Times New Roman"/>
                <w:b/>
                <w:bCs/>
                <w:sz w:val="24"/>
                <w:szCs w:val="24"/>
                <w:shd w:val="clear" w:color="auto" w:fill="F9F9F9"/>
              </w:rPr>
            </w:pPr>
            <w:r w:rsidRPr="00EA348D">
              <w:rPr>
                <w:rFonts w:ascii="Times New Roman" w:hAnsi="Times New Roman" w:cs="Times New Roman"/>
                <w:b/>
                <w:bCs/>
                <w:sz w:val="24"/>
                <w:szCs w:val="24"/>
                <w:shd w:val="clear" w:color="auto" w:fill="F9F9F9"/>
              </w:rPr>
              <w:t>Tables / Figures</w:t>
            </w:r>
            <w:r w:rsidR="00AC6BD7" w:rsidRPr="00EA348D">
              <w:rPr>
                <w:rFonts w:ascii="Times New Roman" w:hAnsi="Times New Roman" w:cs="Times New Roman"/>
                <w:b/>
                <w:bCs/>
                <w:sz w:val="24"/>
                <w:szCs w:val="24"/>
                <w:shd w:val="clear" w:color="auto" w:fill="F9F9F9"/>
              </w:rPr>
              <w:t>:</w:t>
            </w:r>
            <w:r w:rsidR="00EA348D" w:rsidRPr="00EA348D">
              <w:rPr>
                <w:rFonts w:ascii="Times New Roman" w:hAnsi="Times New Roman" w:cs="Times New Roman"/>
                <w:sz w:val="20"/>
                <w:szCs w:val="20"/>
              </w:rPr>
              <w:br/>
            </w:r>
            <w:r w:rsidR="00B501AE">
              <w:rPr>
                <w:rFonts w:ascii="Times New Roman" w:hAnsi="Times New Roman" w:cs="Times New Roman"/>
                <w:sz w:val="20"/>
                <w:szCs w:val="20"/>
              </w:rPr>
              <w:t>We</w:t>
            </w:r>
            <w:r w:rsidR="00EA348D" w:rsidRPr="00EA348D">
              <w:rPr>
                <w:rFonts w:ascii="Times New Roman" w:hAnsi="Times New Roman" w:cs="Times New Roman"/>
                <w:sz w:val="20"/>
                <w:szCs w:val="20"/>
              </w:rPr>
              <w:t xml:space="preserve"> think that the resolution of </w:t>
            </w:r>
            <w:r w:rsidR="00B501AE">
              <w:rPr>
                <w:rFonts w:ascii="Times New Roman" w:hAnsi="Times New Roman" w:cs="Times New Roman"/>
                <w:sz w:val="20"/>
                <w:szCs w:val="20"/>
              </w:rPr>
              <w:t>F</w:t>
            </w:r>
            <w:r w:rsidR="00EA348D" w:rsidRPr="00EA348D">
              <w:rPr>
                <w:rFonts w:ascii="Times New Roman" w:hAnsi="Times New Roman" w:cs="Times New Roman"/>
                <w:sz w:val="20"/>
                <w:szCs w:val="20"/>
              </w:rPr>
              <w:t>igures 2, 3 and 5 should be improved for publication.</w:t>
            </w:r>
          </w:p>
        </w:tc>
      </w:tr>
    </w:tbl>
    <w:p w14:paraId="5B4FD833" w14:textId="77777777" w:rsidR="008B4488" w:rsidRPr="00EA348D" w:rsidRDefault="008B4488" w:rsidP="00EA348D">
      <w:pPr>
        <w:spacing w:line="360" w:lineRule="auto"/>
        <w:rPr>
          <w:rFonts w:ascii="Times New Roman" w:hAnsi="Times New Roman" w:cs="Times New Roman"/>
          <w:sz w:val="24"/>
          <w:szCs w:val="24"/>
        </w:rPr>
      </w:pPr>
    </w:p>
    <w:sectPr w:rsidR="008B4488" w:rsidRPr="00EA348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F9195" w14:textId="77777777" w:rsidR="00281F2B" w:rsidRDefault="00281F2B" w:rsidP="00F65AB0">
      <w:pPr>
        <w:spacing w:after="0" w:line="240" w:lineRule="auto"/>
      </w:pPr>
      <w:r>
        <w:separator/>
      </w:r>
    </w:p>
  </w:endnote>
  <w:endnote w:type="continuationSeparator" w:id="0">
    <w:p w14:paraId="225FD379" w14:textId="77777777" w:rsidR="00281F2B" w:rsidRDefault="00281F2B"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E33C" w14:textId="77777777" w:rsidR="00281F2B" w:rsidRDefault="00281F2B" w:rsidP="00F65AB0">
      <w:pPr>
        <w:spacing w:after="0" w:line="240" w:lineRule="auto"/>
      </w:pPr>
      <w:r>
        <w:separator/>
      </w:r>
    </w:p>
  </w:footnote>
  <w:footnote w:type="continuationSeparator" w:id="0">
    <w:p w14:paraId="7A9FF342" w14:textId="77777777" w:rsidR="00281F2B" w:rsidRDefault="00281F2B"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3"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4" w15:restartNumberingAfterBreak="0">
    <w:nsid w:val="7C620495"/>
    <w:multiLevelType w:val="hybridMultilevel"/>
    <w:tmpl w:val="CAD60A76"/>
    <w:lvl w:ilvl="0" w:tplc="4009000D">
      <w:start w:val="1"/>
      <w:numFmt w:val="bullet"/>
      <w:lvlText w:val=""/>
      <w:lvlJc w:val="left"/>
      <w:pPr>
        <w:ind w:left="1548" w:hanging="360"/>
      </w:pPr>
      <w:rPr>
        <w:rFonts w:ascii="Wingdings" w:hAnsi="Wingdings" w:hint="default"/>
      </w:rPr>
    </w:lvl>
    <w:lvl w:ilvl="1" w:tplc="40090003" w:tentative="1">
      <w:start w:val="1"/>
      <w:numFmt w:val="bullet"/>
      <w:lvlText w:val="o"/>
      <w:lvlJc w:val="left"/>
      <w:pPr>
        <w:ind w:left="2268" w:hanging="360"/>
      </w:pPr>
      <w:rPr>
        <w:rFonts w:ascii="Courier New" w:hAnsi="Courier New" w:cs="Courier New" w:hint="default"/>
      </w:rPr>
    </w:lvl>
    <w:lvl w:ilvl="2" w:tplc="40090005" w:tentative="1">
      <w:start w:val="1"/>
      <w:numFmt w:val="bullet"/>
      <w:lvlText w:val=""/>
      <w:lvlJc w:val="left"/>
      <w:pPr>
        <w:ind w:left="2988" w:hanging="360"/>
      </w:pPr>
      <w:rPr>
        <w:rFonts w:ascii="Wingdings" w:hAnsi="Wingdings" w:hint="default"/>
      </w:rPr>
    </w:lvl>
    <w:lvl w:ilvl="3" w:tplc="40090001" w:tentative="1">
      <w:start w:val="1"/>
      <w:numFmt w:val="bullet"/>
      <w:lvlText w:val=""/>
      <w:lvlJc w:val="left"/>
      <w:pPr>
        <w:ind w:left="3708" w:hanging="360"/>
      </w:pPr>
      <w:rPr>
        <w:rFonts w:ascii="Symbol" w:hAnsi="Symbol" w:hint="default"/>
      </w:rPr>
    </w:lvl>
    <w:lvl w:ilvl="4" w:tplc="40090003" w:tentative="1">
      <w:start w:val="1"/>
      <w:numFmt w:val="bullet"/>
      <w:lvlText w:val="o"/>
      <w:lvlJc w:val="left"/>
      <w:pPr>
        <w:ind w:left="4428" w:hanging="360"/>
      </w:pPr>
      <w:rPr>
        <w:rFonts w:ascii="Courier New" w:hAnsi="Courier New" w:cs="Courier New" w:hint="default"/>
      </w:rPr>
    </w:lvl>
    <w:lvl w:ilvl="5" w:tplc="40090005" w:tentative="1">
      <w:start w:val="1"/>
      <w:numFmt w:val="bullet"/>
      <w:lvlText w:val=""/>
      <w:lvlJc w:val="left"/>
      <w:pPr>
        <w:ind w:left="5148" w:hanging="360"/>
      </w:pPr>
      <w:rPr>
        <w:rFonts w:ascii="Wingdings" w:hAnsi="Wingdings" w:hint="default"/>
      </w:rPr>
    </w:lvl>
    <w:lvl w:ilvl="6" w:tplc="40090001" w:tentative="1">
      <w:start w:val="1"/>
      <w:numFmt w:val="bullet"/>
      <w:lvlText w:val=""/>
      <w:lvlJc w:val="left"/>
      <w:pPr>
        <w:ind w:left="5868" w:hanging="360"/>
      </w:pPr>
      <w:rPr>
        <w:rFonts w:ascii="Symbol" w:hAnsi="Symbol" w:hint="default"/>
      </w:rPr>
    </w:lvl>
    <w:lvl w:ilvl="7" w:tplc="40090003" w:tentative="1">
      <w:start w:val="1"/>
      <w:numFmt w:val="bullet"/>
      <w:lvlText w:val="o"/>
      <w:lvlJc w:val="left"/>
      <w:pPr>
        <w:ind w:left="6588" w:hanging="360"/>
      </w:pPr>
      <w:rPr>
        <w:rFonts w:ascii="Courier New" w:hAnsi="Courier New" w:cs="Courier New" w:hint="default"/>
      </w:rPr>
    </w:lvl>
    <w:lvl w:ilvl="8" w:tplc="40090005" w:tentative="1">
      <w:start w:val="1"/>
      <w:numFmt w:val="bullet"/>
      <w:lvlText w:val=""/>
      <w:lvlJc w:val="left"/>
      <w:pPr>
        <w:ind w:left="7308"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719C"/>
    <w:rsid w:val="000B1569"/>
    <w:rsid w:val="000B7978"/>
    <w:rsid w:val="000D4CD0"/>
    <w:rsid w:val="000E0763"/>
    <w:rsid w:val="000E6408"/>
    <w:rsid w:val="00105782"/>
    <w:rsid w:val="00106900"/>
    <w:rsid w:val="001477C2"/>
    <w:rsid w:val="0017358D"/>
    <w:rsid w:val="00190E46"/>
    <w:rsid w:val="0023201E"/>
    <w:rsid w:val="00255E47"/>
    <w:rsid w:val="00281F2B"/>
    <w:rsid w:val="002B3C95"/>
    <w:rsid w:val="00304310"/>
    <w:rsid w:val="003570F3"/>
    <w:rsid w:val="00357AAB"/>
    <w:rsid w:val="003B2769"/>
    <w:rsid w:val="00405713"/>
    <w:rsid w:val="00427F69"/>
    <w:rsid w:val="004E1764"/>
    <w:rsid w:val="004E685A"/>
    <w:rsid w:val="004F4330"/>
    <w:rsid w:val="005636D6"/>
    <w:rsid w:val="00576D4A"/>
    <w:rsid w:val="00581FF0"/>
    <w:rsid w:val="005921AE"/>
    <w:rsid w:val="005C09BF"/>
    <w:rsid w:val="005C59E4"/>
    <w:rsid w:val="005D72EB"/>
    <w:rsid w:val="005D7FCF"/>
    <w:rsid w:val="00653DBF"/>
    <w:rsid w:val="006677D3"/>
    <w:rsid w:val="006B7950"/>
    <w:rsid w:val="006E6008"/>
    <w:rsid w:val="00727A8C"/>
    <w:rsid w:val="00764BBE"/>
    <w:rsid w:val="00766F94"/>
    <w:rsid w:val="0077306A"/>
    <w:rsid w:val="00785C75"/>
    <w:rsid w:val="007948F6"/>
    <w:rsid w:val="007A0008"/>
    <w:rsid w:val="007B4727"/>
    <w:rsid w:val="00821092"/>
    <w:rsid w:val="00833D20"/>
    <w:rsid w:val="00844E5F"/>
    <w:rsid w:val="008B4488"/>
    <w:rsid w:val="008D50FB"/>
    <w:rsid w:val="00903E21"/>
    <w:rsid w:val="00926F8D"/>
    <w:rsid w:val="009270DD"/>
    <w:rsid w:val="00955CD2"/>
    <w:rsid w:val="00986E89"/>
    <w:rsid w:val="009D6F8E"/>
    <w:rsid w:val="009E66B8"/>
    <w:rsid w:val="00A431DE"/>
    <w:rsid w:val="00A4653E"/>
    <w:rsid w:val="00A6677E"/>
    <w:rsid w:val="00A960E7"/>
    <w:rsid w:val="00AC6BD7"/>
    <w:rsid w:val="00AD3141"/>
    <w:rsid w:val="00AF6633"/>
    <w:rsid w:val="00B501AE"/>
    <w:rsid w:val="00B56416"/>
    <w:rsid w:val="00B575D0"/>
    <w:rsid w:val="00B8066A"/>
    <w:rsid w:val="00C41836"/>
    <w:rsid w:val="00C51DFB"/>
    <w:rsid w:val="00C60A17"/>
    <w:rsid w:val="00C8007C"/>
    <w:rsid w:val="00C96A54"/>
    <w:rsid w:val="00CC0027"/>
    <w:rsid w:val="00CC2D31"/>
    <w:rsid w:val="00D111D0"/>
    <w:rsid w:val="00E257C0"/>
    <w:rsid w:val="00EA348D"/>
    <w:rsid w:val="00EC5DC2"/>
    <w:rsid w:val="00F50C21"/>
    <w:rsid w:val="00F65AB0"/>
    <w:rsid w:val="00F720C9"/>
    <w:rsid w:val="00F72935"/>
    <w:rsid w:val="00FB43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1">
    <w:name w:val="heading 1"/>
    <w:basedOn w:val="Normal"/>
    <w:next w:val="Normal"/>
    <w:link w:val="Heading1Char"/>
    <w:uiPriority w:val="9"/>
    <w:qFormat/>
    <w:rsid w:val="006E6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E6008"/>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0B7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725031354">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408184391">
      <w:bodyDiv w:val="1"/>
      <w:marLeft w:val="0"/>
      <w:marRight w:val="0"/>
      <w:marTop w:val="0"/>
      <w:marBottom w:val="0"/>
      <w:divBdr>
        <w:top w:val="none" w:sz="0" w:space="0" w:color="auto"/>
        <w:left w:val="none" w:sz="0" w:space="0" w:color="auto"/>
        <w:bottom w:val="none" w:sz="0" w:space="0" w:color="auto"/>
        <w:right w:val="none" w:sz="0" w:space="0" w:color="auto"/>
      </w:divBdr>
    </w:div>
    <w:div w:id="1448113082">
      <w:bodyDiv w:val="1"/>
      <w:marLeft w:val="0"/>
      <w:marRight w:val="0"/>
      <w:marTop w:val="0"/>
      <w:marBottom w:val="0"/>
      <w:divBdr>
        <w:top w:val="none" w:sz="0" w:space="0" w:color="auto"/>
        <w:left w:val="none" w:sz="0" w:space="0" w:color="auto"/>
        <w:bottom w:val="none" w:sz="0" w:space="0" w:color="auto"/>
        <w:right w:val="none" w:sz="0" w:space="0" w:color="auto"/>
      </w:divBdr>
    </w:div>
    <w:div w:id="14914067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96832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scholar.editorialadmin.com/upload/64new-submission_w.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16</cp:revision>
  <dcterms:created xsi:type="dcterms:W3CDTF">2021-05-05T09:33:00Z</dcterms:created>
  <dcterms:modified xsi:type="dcterms:W3CDTF">2022-01-06T07:14:00Z</dcterms:modified>
</cp:coreProperties>
</file>